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A4FF9" w:rsidRPr="0079558F" w:rsidRDefault="00000000">
      <w:pPr>
        <w:pStyle w:val="Heading1"/>
        <w:rPr>
          <w:rFonts w:ascii="Poppins" w:hAnsi="Poppins" w:cs="Poppins"/>
          <w:b/>
          <w:bCs/>
          <w:color w:val="B55430"/>
          <w:sz w:val="20"/>
          <w:szCs w:val="20"/>
          <w:u w:val="single"/>
        </w:rPr>
      </w:pPr>
      <w:bookmarkStart w:id="0" w:name="_heading=h.8tzs54lbtu44" w:colFirst="0" w:colLast="0"/>
      <w:bookmarkEnd w:id="0"/>
      <w:r w:rsidRPr="0079558F">
        <w:rPr>
          <w:rFonts w:ascii="Poppins" w:hAnsi="Poppins" w:cs="Poppins"/>
          <w:b/>
          <w:bCs/>
          <w:color w:val="B55430"/>
          <w:sz w:val="24"/>
          <w:szCs w:val="24"/>
          <w:u w:val="single"/>
        </w:rPr>
        <w:t>Presentation Overview</w:t>
      </w:r>
    </w:p>
    <w:p w14:paraId="00000002" w14:textId="0F9C516D" w:rsidR="000A4FF9" w:rsidRPr="0079558F" w:rsidRDefault="00000000">
      <w:pPr>
        <w:numPr>
          <w:ilvl w:val="0"/>
          <w:numId w:val="2"/>
        </w:numPr>
        <w:rPr>
          <w:rFonts w:ascii="Poppins" w:hAnsi="Poppins" w:cs="Poppins"/>
          <w:color w:val="326778"/>
          <w:sz w:val="20"/>
          <w:szCs w:val="20"/>
        </w:rPr>
      </w:pPr>
      <w:r w:rsidRPr="0079558F">
        <w:rPr>
          <w:rFonts w:ascii="Poppins" w:hAnsi="Poppins" w:cs="Poppins"/>
          <w:color w:val="326778"/>
          <w:sz w:val="20"/>
          <w:szCs w:val="20"/>
        </w:rPr>
        <w:t>1 hour in length, including introductions (~5</w:t>
      </w:r>
      <w:r w:rsidR="0079558F" w:rsidRPr="0079558F">
        <w:rPr>
          <w:rFonts w:ascii="Poppins" w:hAnsi="Poppins" w:cs="Poppins"/>
          <w:color w:val="326778"/>
          <w:sz w:val="20"/>
          <w:szCs w:val="20"/>
        </w:rPr>
        <w:t xml:space="preserve"> </w:t>
      </w:r>
      <w:r w:rsidRPr="0079558F">
        <w:rPr>
          <w:rFonts w:ascii="Poppins" w:hAnsi="Poppins" w:cs="Poppins"/>
          <w:color w:val="326778"/>
          <w:sz w:val="20"/>
          <w:szCs w:val="20"/>
        </w:rPr>
        <w:t>min), topic component (didactic and/or discussion), and Q&amp;A (~15</w:t>
      </w:r>
      <w:r w:rsidR="0079558F" w:rsidRPr="0079558F">
        <w:rPr>
          <w:rFonts w:ascii="Poppins" w:hAnsi="Poppins" w:cs="Poppins"/>
          <w:color w:val="326778"/>
          <w:sz w:val="20"/>
          <w:szCs w:val="20"/>
        </w:rPr>
        <w:t xml:space="preserve"> </w:t>
      </w:r>
      <w:r w:rsidRPr="0079558F">
        <w:rPr>
          <w:rFonts w:ascii="Poppins" w:hAnsi="Poppins" w:cs="Poppins"/>
          <w:color w:val="326778"/>
          <w:sz w:val="20"/>
          <w:szCs w:val="20"/>
        </w:rPr>
        <w:t>min or more, depending on topic format)</w:t>
      </w:r>
    </w:p>
    <w:p w14:paraId="00000003" w14:textId="77777777" w:rsidR="000A4FF9" w:rsidRPr="0079558F" w:rsidRDefault="00000000">
      <w:pPr>
        <w:numPr>
          <w:ilvl w:val="0"/>
          <w:numId w:val="2"/>
        </w:numPr>
        <w:rPr>
          <w:rFonts w:ascii="Poppins" w:hAnsi="Poppins" w:cs="Poppins"/>
          <w:color w:val="326778"/>
          <w:sz w:val="20"/>
          <w:szCs w:val="20"/>
        </w:rPr>
      </w:pPr>
      <w:r w:rsidRPr="0079558F">
        <w:rPr>
          <w:rFonts w:ascii="Poppins" w:hAnsi="Poppins" w:cs="Poppins"/>
          <w:color w:val="326778"/>
          <w:sz w:val="20"/>
          <w:szCs w:val="20"/>
        </w:rPr>
        <w:t>Intended to be broadly relevant to all early-career psychologists regardless of practice setting or clinical area of interest</w:t>
      </w:r>
    </w:p>
    <w:p w14:paraId="00000004" w14:textId="77777777" w:rsidR="000A4FF9" w:rsidRPr="0079558F" w:rsidRDefault="00000000">
      <w:pPr>
        <w:numPr>
          <w:ilvl w:val="0"/>
          <w:numId w:val="2"/>
        </w:numPr>
        <w:rPr>
          <w:rFonts w:ascii="Poppins" w:hAnsi="Poppins" w:cs="Poppins"/>
          <w:color w:val="326778"/>
          <w:sz w:val="20"/>
          <w:szCs w:val="20"/>
        </w:rPr>
      </w:pPr>
      <w:r w:rsidRPr="0079558F">
        <w:rPr>
          <w:rFonts w:ascii="Poppins" w:hAnsi="Poppins" w:cs="Poppins"/>
          <w:color w:val="326778"/>
          <w:sz w:val="20"/>
          <w:szCs w:val="20"/>
        </w:rPr>
        <w:t>Reflect the following APA principles:</w:t>
      </w:r>
    </w:p>
    <w:p w14:paraId="00000005" w14:textId="77777777" w:rsidR="000A4FF9" w:rsidRPr="0079558F" w:rsidRDefault="00000000">
      <w:pPr>
        <w:numPr>
          <w:ilvl w:val="1"/>
          <w:numId w:val="2"/>
        </w:numPr>
        <w:rPr>
          <w:rFonts w:ascii="Poppins" w:hAnsi="Poppins" w:cs="Poppins"/>
          <w:color w:val="326778"/>
          <w:sz w:val="20"/>
          <w:szCs w:val="20"/>
        </w:rPr>
      </w:pPr>
      <w:r w:rsidRPr="0079558F">
        <w:rPr>
          <w:rFonts w:ascii="Poppins" w:hAnsi="Poppins" w:cs="Poppins"/>
          <w:color w:val="326778"/>
          <w:sz w:val="20"/>
          <w:szCs w:val="20"/>
        </w:rPr>
        <w:t xml:space="preserve">Enable psychologists to keep pace with the most current scientific evidence as well as important legal, statutory, or regulatory </w:t>
      </w:r>
      <w:proofErr w:type="gramStart"/>
      <w:r w:rsidRPr="0079558F">
        <w:rPr>
          <w:rFonts w:ascii="Poppins" w:hAnsi="Poppins" w:cs="Poppins"/>
          <w:color w:val="326778"/>
          <w:sz w:val="20"/>
          <w:szCs w:val="20"/>
        </w:rPr>
        <w:t>issues;</w:t>
      </w:r>
      <w:proofErr w:type="gramEnd"/>
      <w:r w:rsidRPr="0079558F">
        <w:rPr>
          <w:rFonts w:ascii="Poppins" w:hAnsi="Poppins" w:cs="Poppins"/>
          <w:color w:val="326778"/>
          <w:sz w:val="20"/>
          <w:szCs w:val="20"/>
        </w:rPr>
        <w:t xml:space="preserve"> </w:t>
      </w:r>
    </w:p>
    <w:p w14:paraId="00000006" w14:textId="77777777" w:rsidR="000A4FF9" w:rsidRPr="0079558F" w:rsidRDefault="00000000">
      <w:pPr>
        <w:numPr>
          <w:ilvl w:val="1"/>
          <w:numId w:val="2"/>
        </w:numPr>
        <w:rPr>
          <w:rFonts w:ascii="Poppins" w:hAnsi="Poppins" w:cs="Poppins"/>
          <w:color w:val="326778"/>
          <w:sz w:val="20"/>
          <w:szCs w:val="20"/>
        </w:rPr>
      </w:pPr>
      <w:r w:rsidRPr="0079558F">
        <w:rPr>
          <w:rFonts w:ascii="Poppins" w:hAnsi="Poppins" w:cs="Poppins"/>
          <w:color w:val="326778"/>
          <w:sz w:val="20"/>
          <w:szCs w:val="20"/>
        </w:rPr>
        <w:t xml:space="preserve">Allow psychologists to maintain, develop, and increase competencies </w:t>
      </w:r>
      <w:proofErr w:type="gramStart"/>
      <w:r w:rsidRPr="0079558F">
        <w:rPr>
          <w:rFonts w:ascii="Poppins" w:hAnsi="Poppins" w:cs="Poppins"/>
          <w:color w:val="326778"/>
          <w:sz w:val="20"/>
          <w:szCs w:val="20"/>
        </w:rPr>
        <w:t>in order to</w:t>
      </w:r>
      <w:proofErr w:type="gramEnd"/>
      <w:r w:rsidRPr="0079558F">
        <w:rPr>
          <w:rFonts w:ascii="Poppins" w:hAnsi="Poppins" w:cs="Poppins"/>
          <w:color w:val="326778"/>
          <w:sz w:val="20"/>
          <w:szCs w:val="20"/>
        </w:rPr>
        <w:t xml:space="preserve"> improve services to the public and enhance contributions to the </w:t>
      </w:r>
      <w:proofErr w:type="gramStart"/>
      <w:r w:rsidRPr="0079558F">
        <w:rPr>
          <w:rFonts w:ascii="Poppins" w:hAnsi="Poppins" w:cs="Poppins"/>
          <w:color w:val="326778"/>
          <w:sz w:val="20"/>
          <w:szCs w:val="20"/>
        </w:rPr>
        <w:t>profession;</w:t>
      </w:r>
      <w:proofErr w:type="gramEnd"/>
    </w:p>
    <w:p w14:paraId="00000007" w14:textId="77777777" w:rsidR="000A4FF9" w:rsidRPr="0079558F" w:rsidRDefault="00000000">
      <w:pPr>
        <w:numPr>
          <w:ilvl w:val="1"/>
          <w:numId w:val="2"/>
        </w:numPr>
        <w:rPr>
          <w:rFonts w:ascii="Poppins" w:hAnsi="Poppins" w:cs="Poppins"/>
          <w:color w:val="326778"/>
          <w:sz w:val="20"/>
          <w:szCs w:val="20"/>
        </w:rPr>
      </w:pPr>
      <w:r w:rsidRPr="0079558F">
        <w:rPr>
          <w:rFonts w:ascii="Poppins" w:hAnsi="Poppins" w:cs="Poppins"/>
          <w:color w:val="326778"/>
          <w:sz w:val="20"/>
          <w:szCs w:val="20"/>
        </w:rPr>
        <w:t>Train fellows to respect human dignity and be competent in addressing related topics in all professional activities including research, training, and service</w:t>
      </w:r>
    </w:p>
    <w:p w14:paraId="00000008" w14:textId="77777777" w:rsidR="000A4FF9" w:rsidRPr="0079558F" w:rsidRDefault="00000000">
      <w:pPr>
        <w:pStyle w:val="Heading1"/>
        <w:rPr>
          <w:rFonts w:ascii="Poppins" w:hAnsi="Poppins" w:cs="Poppins"/>
          <w:b/>
          <w:bCs/>
          <w:color w:val="B55430"/>
          <w:sz w:val="24"/>
          <w:szCs w:val="24"/>
          <w:u w:val="single"/>
        </w:rPr>
      </w:pPr>
      <w:bookmarkStart w:id="1" w:name="_heading=h.p0c8wx09ttw" w:colFirst="0" w:colLast="0"/>
      <w:bookmarkEnd w:id="1"/>
      <w:r w:rsidRPr="0079558F">
        <w:rPr>
          <w:rFonts w:ascii="Poppins" w:hAnsi="Poppins" w:cs="Poppins"/>
          <w:b/>
          <w:bCs/>
          <w:color w:val="B55430"/>
          <w:sz w:val="24"/>
          <w:szCs w:val="24"/>
          <w:u w:val="single"/>
        </w:rPr>
        <w:t>Presenter Requirements</w:t>
      </w:r>
    </w:p>
    <w:p w14:paraId="00000009" w14:textId="77777777" w:rsidR="000A4FF9" w:rsidRPr="0079558F" w:rsidRDefault="00000000">
      <w:pPr>
        <w:widowControl w:val="0"/>
        <w:numPr>
          <w:ilvl w:val="0"/>
          <w:numId w:val="1"/>
        </w:numPr>
        <w:rPr>
          <w:rFonts w:ascii="Poppins" w:hAnsi="Poppins" w:cs="Poppins"/>
          <w:color w:val="326778"/>
          <w:sz w:val="20"/>
          <w:szCs w:val="20"/>
        </w:rPr>
      </w:pPr>
      <w:r w:rsidRPr="0079558F">
        <w:rPr>
          <w:rFonts w:ascii="Poppins" w:hAnsi="Poppins" w:cs="Poppins"/>
          <w:color w:val="326778"/>
          <w:sz w:val="20"/>
          <w:szCs w:val="20"/>
        </w:rPr>
        <w:t>Presenters must hold doctoral degree in Psychology</w:t>
      </w:r>
    </w:p>
    <w:p w14:paraId="0000000A" w14:textId="77777777" w:rsidR="000A4FF9" w:rsidRPr="0079558F" w:rsidRDefault="00000000">
      <w:pPr>
        <w:widowControl w:val="0"/>
        <w:numPr>
          <w:ilvl w:val="0"/>
          <w:numId w:val="1"/>
        </w:numPr>
        <w:pBdr>
          <w:top w:val="nil"/>
          <w:left w:val="nil"/>
          <w:bottom w:val="nil"/>
          <w:right w:val="nil"/>
          <w:between w:val="nil"/>
        </w:pBdr>
        <w:rPr>
          <w:rFonts w:ascii="Poppins" w:hAnsi="Poppins" w:cs="Poppins"/>
          <w:color w:val="326778"/>
          <w:sz w:val="20"/>
          <w:szCs w:val="20"/>
        </w:rPr>
      </w:pPr>
      <w:r w:rsidRPr="0079558F">
        <w:rPr>
          <w:rFonts w:ascii="Poppins" w:hAnsi="Poppins" w:cs="Poppins"/>
          <w:color w:val="326778"/>
          <w:sz w:val="20"/>
          <w:szCs w:val="20"/>
        </w:rPr>
        <w:t xml:space="preserve">Presenters must submit the following </w:t>
      </w:r>
      <w:r w:rsidRPr="0079558F">
        <w:rPr>
          <w:rFonts w:ascii="Poppins" w:hAnsi="Poppins" w:cs="Poppins"/>
          <w:b/>
          <w:color w:val="326778"/>
          <w:sz w:val="20"/>
          <w:szCs w:val="20"/>
        </w:rPr>
        <w:t>at least two weeks</w:t>
      </w:r>
      <w:r w:rsidRPr="0079558F">
        <w:rPr>
          <w:rFonts w:ascii="Poppins" w:hAnsi="Poppins" w:cs="Poppins"/>
          <w:color w:val="326778"/>
          <w:sz w:val="20"/>
          <w:szCs w:val="20"/>
        </w:rPr>
        <w:t xml:space="preserve"> prior to their date of presentation for TPA’s Scientific Committee review:</w:t>
      </w:r>
    </w:p>
    <w:p w14:paraId="0000000B" w14:textId="77777777" w:rsidR="000A4FF9" w:rsidRPr="0079558F" w:rsidRDefault="00000000">
      <w:pPr>
        <w:widowControl w:val="0"/>
        <w:numPr>
          <w:ilvl w:val="1"/>
          <w:numId w:val="1"/>
        </w:numPr>
        <w:pBdr>
          <w:top w:val="nil"/>
          <w:left w:val="nil"/>
          <w:bottom w:val="nil"/>
          <w:right w:val="nil"/>
          <w:between w:val="nil"/>
        </w:pBdr>
        <w:rPr>
          <w:rFonts w:ascii="Poppins" w:hAnsi="Poppins" w:cs="Poppins"/>
          <w:color w:val="326778"/>
          <w:sz w:val="20"/>
          <w:szCs w:val="20"/>
        </w:rPr>
      </w:pPr>
      <w:proofErr w:type="gramStart"/>
      <w:r w:rsidRPr="0079558F">
        <w:rPr>
          <w:rFonts w:ascii="Poppins" w:hAnsi="Poppins" w:cs="Poppins"/>
          <w:color w:val="326778"/>
          <w:sz w:val="20"/>
          <w:szCs w:val="20"/>
        </w:rPr>
        <w:t>A brief summary</w:t>
      </w:r>
      <w:proofErr w:type="gramEnd"/>
      <w:r w:rsidRPr="0079558F">
        <w:rPr>
          <w:rFonts w:ascii="Poppins" w:hAnsi="Poppins" w:cs="Poppins"/>
          <w:color w:val="326778"/>
          <w:sz w:val="20"/>
          <w:szCs w:val="20"/>
        </w:rPr>
        <w:t xml:space="preserve"> of intended content to include:</w:t>
      </w:r>
    </w:p>
    <w:p w14:paraId="0000000C" w14:textId="77777777" w:rsidR="000A4FF9" w:rsidRPr="0079558F" w:rsidRDefault="00000000">
      <w:pPr>
        <w:widowControl w:val="0"/>
        <w:numPr>
          <w:ilvl w:val="2"/>
          <w:numId w:val="1"/>
        </w:numPr>
        <w:rPr>
          <w:rFonts w:ascii="Poppins" w:hAnsi="Poppins" w:cs="Poppins"/>
          <w:color w:val="326778"/>
          <w:sz w:val="20"/>
          <w:szCs w:val="20"/>
        </w:rPr>
      </w:pPr>
      <w:r w:rsidRPr="0079558F">
        <w:rPr>
          <w:rFonts w:ascii="Poppins" w:hAnsi="Poppins" w:cs="Poppins"/>
          <w:color w:val="326778"/>
          <w:sz w:val="20"/>
          <w:szCs w:val="20"/>
        </w:rPr>
        <w:t>Lecture title</w:t>
      </w:r>
    </w:p>
    <w:p w14:paraId="0000000D" w14:textId="77777777" w:rsidR="000A4FF9" w:rsidRPr="0079558F" w:rsidRDefault="00000000">
      <w:pPr>
        <w:widowControl w:val="0"/>
        <w:numPr>
          <w:ilvl w:val="2"/>
          <w:numId w:val="1"/>
        </w:numPr>
        <w:rPr>
          <w:rFonts w:ascii="Poppins" w:hAnsi="Poppins" w:cs="Poppins"/>
          <w:color w:val="326778"/>
          <w:sz w:val="20"/>
          <w:szCs w:val="20"/>
        </w:rPr>
      </w:pPr>
      <w:r w:rsidRPr="0079558F">
        <w:rPr>
          <w:rFonts w:ascii="Poppins" w:hAnsi="Poppins" w:cs="Poppins"/>
          <w:color w:val="326778"/>
          <w:sz w:val="20"/>
          <w:szCs w:val="20"/>
        </w:rPr>
        <w:t xml:space="preserve">Brief topic overview, outline, </w:t>
      </w:r>
      <w:r w:rsidRPr="0079558F">
        <w:rPr>
          <w:rFonts w:ascii="Poppins" w:hAnsi="Poppins" w:cs="Poppins"/>
          <w:b/>
          <w:color w:val="326778"/>
          <w:sz w:val="20"/>
          <w:szCs w:val="20"/>
        </w:rPr>
        <w:t>or</w:t>
      </w:r>
      <w:r w:rsidRPr="0079558F">
        <w:rPr>
          <w:rFonts w:ascii="Poppins" w:hAnsi="Poppins" w:cs="Poppins"/>
          <w:color w:val="326778"/>
          <w:sz w:val="20"/>
          <w:szCs w:val="20"/>
        </w:rPr>
        <w:t xml:space="preserve"> abstract</w:t>
      </w:r>
    </w:p>
    <w:p w14:paraId="0000000E" w14:textId="77777777" w:rsidR="000A4FF9" w:rsidRPr="0079558F" w:rsidRDefault="00000000">
      <w:pPr>
        <w:widowControl w:val="0"/>
        <w:numPr>
          <w:ilvl w:val="2"/>
          <w:numId w:val="1"/>
        </w:numPr>
        <w:pBdr>
          <w:top w:val="nil"/>
          <w:left w:val="nil"/>
          <w:bottom w:val="nil"/>
          <w:right w:val="nil"/>
          <w:between w:val="nil"/>
        </w:pBdr>
        <w:rPr>
          <w:rFonts w:ascii="Poppins" w:hAnsi="Poppins" w:cs="Poppins"/>
          <w:color w:val="326778"/>
          <w:sz w:val="20"/>
          <w:szCs w:val="20"/>
        </w:rPr>
      </w:pPr>
      <w:r w:rsidRPr="0079558F">
        <w:rPr>
          <w:rFonts w:ascii="Poppins" w:hAnsi="Poppins" w:cs="Poppins"/>
          <w:color w:val="326778"/>
          <w:sz w:val="20"/>
          <w:szCs w:val="20"/>
        </w:rPr>
        <w:t>2-3 Learning Objectives (</w:t>
      </w:r>
      <w:hyperlink r:id="rId8">
        <w:r w:rsidR="000A4FF9" w:rsidRPr="0079558F">
          <w:rPr>
            <w:rFonts w:ascii="Poppins" w:hAnsi="Poppins" w:cs="Poppins"/>
            <w:b/>
            <w:bCs/>
            <w:color w:val="F2AA49"/>
            <w:sz w:val="20"/>
            <w:szCs w:val="20"/>
            <w:u w:val="single"/>
          </w:rPr>
          <w:t xml:space="preserve">APA Guidance for Writing Behavioral Learning </w:t>
        </w:r>
        <w:r w:rsidR="000A4FF9" w:rsidRPr="0079558F">
          <w:rPr>
            <w:rFonts w:ascii="Poppins" w:hAnsi="Poppins" w:cs="Poppins"/>
            <w:b/>
            <w:bCs/>
            <w:color w:val="F2AA49"/>
            <w:sz w:val="20"/>
            <w:szCs w:val="20"/>
            <w:u w:val="single"/>
          </w:rPr>
          <w:t>O</w:t>
        </w:r>
        <w:r w:rsidR="000A4FF9" w:rsidRPr="0079558F">
          <w:rPr>
            <w:rFonts w:ascii="Poppins" w:hAnsi="Poppins" w:cs="Poppins"/>
            <w:b/>
            <w:bCs/>
            <w:color w:val="F2AA49"/>
            <w:sz w:val="20"/>
            <w:szCs w:val="20"/>
            <w:u w:val="single"/>
          </w:rPr>
          <w:t>bjectives</w:t>
        </w:r>
      </w:hyperlink>
      <w:r w:rsidRPr="0079558F">
        <w:rPr>
          <w:rFonts w:ascii="Poppins" w:hAnsi="Poppins" w:cs="Poppins"/>
          <w:color w:val="326778"/>
          <w:sz w:val="20"/>
          <w:szCs w:val="20"/>
        </w:rPr>
        <w:t>)</w:t>
      </w:r>
    </w:p>
    <w:p w14:paraId="0000000F" w14:textId="77777777" w:rsidR="000A4FF9" w:rsidRPr="0079558F" w:rsidRDefault="00000000">
      <w:pPr>
        <w:widowControl w:val="0"/>
        <w:numPr>
          <w:ilvl w:val="2"/>
          <w:numId w:val="1"/>
        </w:numPr>
        <w:pBdr>
          <w:top w:val="nil"/>
          <w:left w:val="nil"/>
          <w:bottom w:val="nil"/>
          <w:right w:val="nil"/>
          <w:between w:val="nil"/>
        </w:pBdr>
        <w:rPr>
          <w:rFonts w:ascii="Poppins" w:hAnsi="Poppins" w:cs="Poppins"/>
          <w:color w:val="326778"/>
          <w:sz w:val="20"/>
          <w:szCs w:val="20"/>
        </w:rPr>
      </w:pPr>
      <w:r w:rsidRPr="0079558F">
        <w:rPr>
          <w:rFonts w:ascii="Poppins" w:hAnsi="Poppins" w:cs="Poppins"/>
          <w:color w:val="326778"/>
          <w:sz w:val="20"/>
          <w:szCs w:val="20"/>
        </w:rPr>
        <w:t>A recommendation for supplemental material/activity</w:t>
      </w:r>
    </w:p>
    <w:p w14:paraId="00000010" w14:textId="77777777" w:rsidR="000A4FF9" w:rsidRPr="0079558F" w:rsidRDefault="00000000">
      <w:pPr>
        <w:widowControl w:val="0"/>
        <w:numPr>
          <w:ilvl w:val="1"/>
          <w:numId w:val="1"/>
        </w:numPr>
        <w:pBdr>
          <w:top w:val="nil"/>
          <w:left w:val="nil"/>
          <w:bottom w:val="nil"/>
          <w:right w:val="nil"/>
          <w:between w:val="nil"/>
        </w:pBdr>
        <w:rPr>
          <w:rFonts w:ascii="Poppins" w:hAnsi="Poppins" w:cs="Poppins"/>
          <w:color w:val="326778"/>
          <w:sz w:val="20"/>
          <w:szCs w:val="20"/>
        </w:rPr>
      </w:pPr>
      <w:r w:rsidRPr="0079558F">
        <w:rPr>
          <w:rFonts w:ascii="Poppins" w:hAnsi="Poppins" w:cs="Poppins"/>
          <w:color w:val="326778"/>
          <w:sz w:val="20"/>
          <w:szCs w:val="20"/>
        </w:rPr>
        <w:t>A copy of the speaker(s) CV</w:t>
      </w:r>
    </w:p>
    <w:p w14:paraId="00000011" w14:textId="77777777" w:rsidR="000A4FF9" w:rsidRPr="0079558F" w:rsidRDefault="000A4FF9">
      <w:pPr>
        <w:numPr>
          <w:ilvl w:val="1"/>
          <w:numId w:val="1"/>
        </w:numPr>
        <w:rPr>
          <w:rFonts w:ascii="Poppins" w:hAnsi="Poppins" w:cs="Poppins"/>
          <w:b/>
          <w:bCs/>
          <w:color w:val="F2AA49"/>
          <w:sz w:val="20"/>
          <w:szCs w:val="20"/>
        </w:rPr>
      </w:pPr>
      <w:hyperlink r:id="rId9">
        <w:r w:rsidRPr="0079558F">
          <w:rPr>
            <w:rFonts w:ascii="Poppins" w:hAnsi="Poppins" w:cs="Poppins"/>
            <w:b/>
            <w:bCs/>
            <w:color w:val="F2AA49"/>
            <w:sz w:val="20"/>
            <w:szCs w:val="20"/>
            <w:u w:val="single"/>
          </w:rPr>
          <w:t>A completed disclosure statement explaining the pres</w:t>
        </w:r>
        <w:r w:rsidRPr="0079558F">
          <w:rPr>
            <w:rFonts w:ascii="Poppins" w:hAnsi="Poppins" w:cs="Poppins"/>
            <w:b/>
            <w:bCs/>
            <w:color w:val="F2AA49"/>
            <w:sz w:val="20"/>
            <w:szCs w:val="20"/>
            <w:u w:val="single"/>
          </w:rPr>
          <w:t>e</w:t>
        </w:r>
        <w:r w:rsidRPr="0079558F">
          <w:rPr>
            <w:rFonts w:ascii="Poppins" w:hAnsi="Poppins" w:cs="Poppins"/>
            <w:b/>
            <w:bCs/>
            <w:color w:val="F2AA49"/>
            <w:sz w:val="20"/>
            <w:szCs w:val="20"/>
            <w:u w:val="single"/>
          </w:rPr>
          <w:t>nce or absence of commercial support or conflict of inter</w:t>
        </w:r>
        <w:r w:rsidRPr="0079558F">
          <w:rPr>
            <w:rFonts w:ascii="Poppins" w:hAnsi="Poppins" w:cs="Poppins"/>
            <w:b/>
            <w:bCs/>
            <w:color w:val="F2AA49"/>
            <w:sz w:val="20"/>
            <w:szCs w:val="20"/>
            <w:u w:val="single"/>
          </w:rPr>
          <w:t>e</w:t>
        </w:r>
        <w:r w:rsidRPr="0079558F">
          <w:rPr>
            <w:rFonts w:ascii="Poppins" w:hAnsi="Poppins" w:cs="Poppins"/>
            <w:b/>
            <w:bCs/>
            <w:color w:val="F2AA49"/>
            <w:sz w:val="20"/>
            <w:szCs w:val="20"/>
            <w:u w:val="single"/>
          </w:rPr>
          <w:t>st at the time the lecture</w:t>
        </w:r>
      </w:hyperlink>
    </w:p>
    <w:p w14:paraId="00000012" w14:textId="77777777" w:rsidR="000A4FF9" w:rsidRPr="0079558F" w:rsidRDefault="00000000">
      <w:pPr>
        <w:widowControl w:val="0"/>
        <w:numPr>
          <w:ilvl w:val="1"/>
          <w:numId w:val="1"/>
        </w:numPr>
        <w:pBdr>
          <w:top w:val="nil"/>
          <w:left w:val="nil"/>
          <w:bottom w:val="nil"/>
          <w:right w:val="nil"/>
          <w:between w:val="nil"/>
        </w:pBdr>
        <w:rPr>
          <w:rFonts w:ascii="Poppins" w:hAnsi="Poppins" w:cs="Poppins"/>
          <w:color w:val="326778"/>
          <w:sz w:val="20"/>
          <w:szCs w:val="20"/>
        </w:rPr>
      </w:pPr>
      <w:r w:rsidRPr="0079558F">
        <w:rPr>
          <w:rFonts w:ascii="Poppins" w:hAnsi="Poppins" w:cs="Poppins"/>
          <w:color w:val="326778"/>
          <w:sz w:val="20"/>
          <w:szCs w:val="20"/>
        </w:rPr>
        <w:t>Any special requests for post-presentation evaluation forms</w:t>
      </w:r>
    </w:p>
    <w:p w14:paraId="00000013" w14:textId="77777777" w:rsidR="000A4FF9" w:rsidRPr="0079558F" w:rsidRDefault="00000000">
      <w:pPr>
        <w:widowControl w:val="0"/>
        <w:numPr>
          <w:ilvl w:val="0"/>
          <w:numId w:val="1"/>
        </w:numPr>
        <w:pBdr>
          <w:top w:val="nil"/>
          <w:left w:val="nil"/>
          <w:bottom w:val="nil"/>
          <w:right w:val="nil"/>
          <w:between w:val="nil"/>
        </w:pBdr>
        <w:rPr>
          <w:rFonts w:ascii="Poppins" w:hAnsi="Poppins" w:cs="Poppins"/>
          <w:color w:val="326778"/>
          <w:sz w:val="20"/>
          <w:szCs w:val="20"/>
        </w:rPr>
      </w:pPr>
      <w:r w:rsidRPr="0079558F">
        <w:rPr>
          <w:rFonts w:ascii="Poppins" w:hAnsi="Poppins" w:cs="Poppins"/>
          <w:color w:val="326778"/>
          <w:sz w:val="20"/>
          <w:szCs w:val="20"/>
        </w:rPr>
        <w:t>At the time of their talk, presenters must include a disclosure/conflict of interest statement and a reference list that highlights an evidence-base relative to recent science (&lt;5-10 years). Citations should also be embedded into the final presentation.</w:t>
      </w:r>
    </w:p>
    <w:p w14:paraId="00000014" w14:textId="77777777" w:rsidR="000A4FF9" w:rsidRPr="0079558F" w:rsidRDefault="00000000">
      <w:pPr>
        <w:pStyle w:val="Heading4"/>
        <w:rPr>
          <w:rFonts w:ascii="Poppins" w:hAnsi="Poppins" w:cs="Poppins"/>
          <w:b/>
          <w:bCs/>
          <w:color w:val="B55430"/>
          <w:sz w:val="22"/>
          <w:szCs w:val="22"/>
          <w:u w:val="single"/>
        </w:rPr>
      </w:pPr>
      <w:bookmarkStart w:id="2" w:name="_heading=h.jxnkycopchzl" w:colFirst="0" w:colLast="0"/>
      <w:bookmarkEnd w:id="2"/>
      <w:r w:rsidRPr="0079558F">
        <w:rPr>
          <w:rFonts w:ascii="Poppins" w:hAnsi="Poppins" w:cs="Poppins"/>
          <w:b/>
          <w:bCs/>
          <w:color w:val="B55430"/>
          <w:sz w:val="22"/>
          <w:szCs w:val="22"/>
          <w:u w:val="single"/>
        </w:rPr>
        <w:lastRenderedPageBreak/>
        <w:t>Supplemental Materials/Continued Learning for Fellows</w:t>
      </w:r>
    </w:p>
    <w:p w14:paraId="00000015" w14:textId="77777777" w:rsidR="000A4FF9" w:rsidRPr="0079558F" w:rsidRDefault="00000000">
      <w:pPr>
        <w:rPr>
          <w:rFonts w:ascii="Poppins" w:hAnsi="Poppins" w:cs="Poppins"/>
          <w:color w:val="326778"/>
          <w:sz w:val="20"/>
          <w:szCs w:val="20"/>
        </w:rPr>
      </w:pPr>
      <w:r w:rsidRPr="0079558F">
        <w:rPr>
          <w:rFonts w:ascii="Poppins" w:hAnsi="Poppins" w:cs="Poppins"/>
          <w:color w:val="326778"/>
          <w:sz w:val="20"/>
          <w:szCs w:val="20"/>
        </w:rPr>
        <w:t>Fellows will be enrolled in an online community via TPA called Connected Community, where they will be included in a discussion forum as a cohort. This will be used for sharing resources, materials, and inviting discussion and connection between fellows. Thus, speakers are encouraged to provide a relevant professional development activity or supplemental reading with 1-3 discussion questions that can be utilized in the online forum for fellows to collaborate and discuss between sessions.</w:t>
      </w:r>
    </w:p>
    <w:p w14:paraId="00000016" w14:textId="77777777" w:rsidR="000A4FF9" w:rsidRPr="0079558F" w:rsidRDefault="00000000">
      <w:pPr>
        <w:pStyle w:val="Heading4"/>
        <w:rPr>
          <w:rFonts w:ascii="Poppins" w:hAnsi="Poppins" w:cs="Poppins"/>
          <w:b/>
          <w:bCs/>
          <w:color w:val="B55430"/>
          <w:sz w:val="22"/>
          <w:szCs w:val="22"/>
          <w:u w:val="single"/>
        </w:rPr>
      </w:pPr>
      <w:bookmarkStart w:id="3" w:name="_heading=h.adoy9nulul48" w:colFirst="0" w:colLast="0"/>
      <w:bookmarkEnd w:id="3"/>
      <w:r w:rsidRPr="0079558F">
        <w:rPr>
          <w:rFonts w:ascii="Poppins" w:hAnsi="Poppins" w:cs="Poppins"/>
          <w:b/>
          <w:bCs/>
          <w:color w:val="B55430"/>
          <w:sz w:val="22"/>
          <w:szCs w:val="22"/>
          <w:u w:val="single"/>
        </w:rPr>
        <w:t>Program Evaluation</w:t>
      </w:r>
    </w:p>
    <w:p w14:paraId="00000018" w14:textId="142D885F" w:rsidR="000A4FF9" w:rsidRPr="0079558F" w:rsidRDefault="00000000">
      <w:pPr>
        <w:rPr>
          <w:rFonts w:ascii="Poppins" w:hAnsi="Poppins" w:cs="Poppins"/>
          <w:color w:val="326778"/>
          <w:sz w:val="20"/>
          <w:szCs w:val="20"/>
        </w:rPr>
      </w:pPr>
      <w:r w:rsidRPr="0079558F">
        <w:rPr>
          <w:rFonts w:ascii="Poppins" w:hAnsi="Poppins" w:cs="Poppins"/>
          <w:color w:val="326778"/>
          <w:sz w:val="20"/>
          <w:szCs w:val="20"/>
        </w:rPr>
        <w:t>For participants to receive attendance or CEUs, they must complete an evaluation following each presentation. A de-identified summary can be shared with the presenter for their documentation purposes, if requested. If there is any specific request to be added to the evaluation form, it should be submitted with proposed materials.</w:t>
      </w:r>
    </w:p>
    <w:p w14:paraId="00000019" w14:textId="77777777" w:rsidR="000A4FF9" w:rsidRPr="0079558F" w:rsidRDefault="00000000">
      <w:pPr>
        <w:pStyle w:val="Heading4"/>
        <w:rPr>
          <w:rFonts w:ascii="Poppins" w:hAnsi="Poppins" w:cs="Poppins"/>
          <w:b/>
          <w:bCs/>
          <w:color w:val="B55430"/>
          <w:sz w:val="22"/>
          <w:szCs w:val="22"/>
          <w:u w:val="single"/>
        </w:rPr>
      </w:pPr>
      <w:bookmarkStart w:id="4" w:name="_heading=h.qbzpt8u48gwe" w:colFirst="0" w:colLast="0"/>
      <w:bookmarkEnd w:id="4"/>
      <w:r w:rsidRPr="0079558F">
        <w:rPr>
          <w:rFonts w:ascii="Poppins" w:hAnsi="Poppins" w:cs="Poppins"/>
          <w:b/>
          <w:bCs/>
          <w:color w:val="B55430"/>
          <w:sz w:val="22"/>
          <w:szCs w:val="22"/>
          <w:u w:val="single"/>
        </w:rPr>
        <w:t>Presentation Recordings</w:t>
      </w:r>
    </w:p>
    <w:p w14:paraId="0000001A" w14:textId="77777777" w:rsidR="000A4FF9" w:rsidRPr="0079558F" w:rsidRDefault="00000000">
      <w:pPr>
        <w:rPr>
          <w:rFonts w:ascii="Poppins" w:hAnsi="Poppins" w:cs="Poppins"/>
          <w:color w:val="326778"/>
        </w:rPr>
      </w:pPr>
      <w:r w:rsidRPr="0079558F">
        <w:rPr>
          <w:rFonts w:ascii="Poppins" w:hAnsi="Poppins" w:cs="Poppins"/>
          <w:color w:val="326778"/>
          <w:sz w:val="20"/>
          <w:szCs w:val="20"/>
        </w:rPr>
        <w:t xml:space="preserve">Presentations will be recorded for fellows to review if absent. Recordings will be stored by TPA and only made available upon request to participating fellows. In some circumstances, TPA may ask for your permission to save recordings for use in future fellowship cohorts. </w:t>
      </w:r>
    </w:p>
    <w:sectPr w:rsidR="000A4FF9" w:rsidRPr="0079558F">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1CDDB" w14:textId="77777777" w:rsidR="00470685" w:rsidRDefault="00470685">
      <w:pPr>
        <w:spacing w:line="240" w:lineRule="auto"/>
      </w:pPr>
      <w:r>
        <w:separator/>
      </w:r>
    </w:p>
  </w:endnote>
  <w:endnote w:type="continuationSeparator" w:id="0">
    <w:p w14:paraId="653A8C11" w14:textId="77777777" w:rsidR="00470685" w:rsidRDefault="00470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0E522" w14:textId="58874029" w:rsidR="0079558F" w:rsidRDefault="0079558F" w:rsidP="0079558F">
    <w:pPr>
      <w:pStyle w:val="Footer"/>
      <w:jc w:val="center"/>
    </w:pPr>
    <w:r>
      <w:rPr>
        <w:noProof/>
      </w:rPr>
      <w:drawing>
        <wp:inline distT="0" distB="0" distL="0" distR="0" wp14:anchorId="57B538BD" wp14:editId="785A03CD">
          <wp:extent cx="2245895" cy="897158"/>
          <wp:effectExtent l="0" t="0" r="0" b="5080"/>
          <wp:docPr id="1344245811" name="Picture 1" descr="A black and blue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245811" name="Picture 1" descr="A black and blue logo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86531" cy="91339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E6DFD" w14:textId="77777777" w:rsidR="00470685" w:rsidRDefault="00470685">
      <w:pPr>
        <w:spacing w:line="240" w:lineRule="auto"/>
      </w:pPr>
      <w:r>
        <w:separator/>
      </w:r>
    </w:p>
  </w:footnote>
  <w:footnote w:type="continuationSeparator" w:id="0">
    <w:p w14:paraId="43A7D901" w14:textId="77777777" w:rsidR="00470685" w:rsidRDefault="004706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C" w14:textId="77777777" w:rsidR="000A4FF9" w:rsidRPr="0079558F" w:rsidRDefault="00000000">
    <w:pPr>
      <w:jc w:val="center"/>
      <w:rPr>
        <w:b/>
        <w:bCs/>
        <w:color w:val="8EA28F"/>
        <w:sz w:val="36"/>
        <w:szCs w:val="36"/>
      </w:rPr>
    </w:pPr>
    <w:r w:rsidRPr="0079558F">
      <w:rPr>
        <w:b/>
        <w:bCs/>
        <w:color w:val="8EA28F"/>
        <w:sz w:val="36"/>
        <w:szCs w:val="36"/>
      </w:rPr>
      <w:t>TPA Fellowship Collaborative Presentation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42795"/>
    <w:multiLevelType w:val="multilevel"/>
    <w:tmpl w:val="80DAA1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A764D80"/>
    <w:multiLevelType w:val="multilevel"/>
    <w:tmpl w:val="E62E2EB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47789999">
    <w:abstractNumId w:val="1"/>
  </w:num>
  <w:num w:numId="2" w16cid:durableId="1689986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FF9"/>
    <w:rsid w:val="00085904"/>
    <w:rsid w:val="000A4FF9"/>
    <w:rsid w:val="00470685"/>
    <w:rsid w:val="00765600"/>
    <w:rsid w:val="0079558F"/>
    <w:rsid w:val="00A12FA1"/>
    <w:rsid w:val="00B940D1"/>
    <w:rsid w:val="00F56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0DA480"/>
  <w15:docId w15:val="{57A9B089-98DE-1A4E-88AD-9A15F8619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Normal"/>
    <w:tblPr>
      <w:tblCellMar>
        <w:top w:w="0" w:type="dxa"/>
        <w:left w:w="0" w:type="dxa"/>
        <w:bottom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CB7C5F"/>
    <w:pPr>
      <w:ind w:left="720"/>
      <w:contextualSpacing/>
    </w:p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9558F"/>
    <w:pPr>
      <w:tabs>
        <w:tab w:val="center" w:pos="4680"/>
        <w:tab w:val="right" w:pos="9360"/>
      </w:tabs>
      <w:spacing w:line="240" w:lineRule="auto"/>
    </w:pPr>
  </w:style>
  <w:style w:type="character" w:customStyle="1" w:styleId="HeaderChar">
    <w:name w:val="Header Char"/>
    <w:basedOn w:val="DefaultParagraphFont"/>
    <w:link w:val="Header"/>
    <w:uiPriority w:val="99"/>
    <w:rsid w:val="0079558F"/>
  </w:style>
  <w:style w:type="paragraph" w:styleId="Footer">
    <w:name w:val="footer"/>
    <w:basedOn w:val="Normal"/>
    <w:link w:val="FooterChar"/>
    <w:uiPriority w:val="99"/>
    <w:unhideWhenUsed/>
    <w:rsid w:val="0079558F"/>
    <w:pPr>
      <w:tabs>
        <w:tab w:val="center" w:pos="4680"/>
        <w:tab w:val="right" w:pos="9360"/>
      </w:tabs>
      <w:spacing w:line="240" w:lineRule="auto"/>
    </w:pPr>
  </w:style>
  <w:style w:type="character" w:customStyle="1" w:styleId="FooterChar">
    <w:name w:val="Footer Char"/>
    <w:basedOn w:val="DefaultParagraphFont"/>
    <w:link w:val="Footer"/>
    <w:uiPriority w:val="99"/>
    <w:rsid w:val="00795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pa.org/ed/sponsor/resources/objective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document/d/11_d_yjOw3GiQ7Un2OEoakfSKBW2VyEEnVRJI4vTdZuw/edit?usp=shar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gt0jIdCdIvkV7v5TXuCV5VuOhA==">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Armstrong</cp:lastModifiedBy>
  <cp:revision>3</cp:revision>
  <dcterms:created xsi:type="dcterms:W3CDTF">2025-07-23T17:27:00Z</dcterms:created>
  <dcterms:modified xsi:type="dcterms:W3CDTF">2025-07-23T17:33:00Z</dcterms:modified>
</cp:coreProperties>
</file>